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484CC" w14:textId="77777777" w:rsidR="00715919" w:rsidRDefault="00715919" w:rsidP="00715919">
      <w:pPr>
        <w:spacing w:after="0" w:line="480" w:lineRule="auto"/>
        <w:rPr>
          <w:rFonts w:ascii="Times New Roman" w:hAnsi="Times New Roman" w:cs="Times New Roman"/>
          <w:sz w:val="24"/>
          <w:szCs w:val="24"/>
        </w:rPr>
      </w:pPr>
    </w:p>
    <w:p w14:paraId="4A677BAC" w14:textId="77777777" w:rsidR="00715919" w:rsidRDefault="00715919" w:rsidP="00715919">
      <w:pPr>
        <w:spacing w:after="0" w:line="480" w:lineRule="auto"/>
        <w:rPr>
          <w:rFonts w:ascii="Times New Roman" w:hAnsi="Times New Roman" w:cs="Times New Roman"/>
          <w:sz w:val="24"/>
          <w:szCs w:val="24"/>
        </w:rPr>
      </w:pPr>
    </w:p>
    <w:p w14:paraId="7F004F18" w14:textId="77777777" w:rsidR="00715919" w:rsidRDefault="00715919" w:rsidP="00715919">
      <w:pPr>
        <w:spacing w:after="0" w:line="480" w:lineRule="auto"/>
        <w:rPr>
          <w:rFonts w:ascii="Times New Roman" w:hAnsi="Times New Roman" w:cs="Times New Roman"/>
          <w:sz w:val="24"/>
          <w:szCs w:val="24"/>
        </w:rPr>
      </w:pPr>
    </w:p>
    <w:p w14:paraId="49E75536" w14:textId="77777777" w:rsidR="00715919" w:rsidRDefault="00715919" w:rsidP="00715919">
      <w:pPr>
        <w:spacing w:after="0" w:line="480" w:lineRule="auto"/>
        <w:rPr>
          <w:rFonts w:ascii="Times New Roman" w:hAnsi="Times New Roman" w:cs="Times New Roman"/>
          <w:sz w:val="24"/>
          <w:szCs w:val="24"/>
        </w:rPr>
      </w:pPr>
    </w:p>
    <w:p w14:paraId="4ABCDE72" w14:textId="77777777" w:rsidR="00715919" w:rsidRDefault="00715919" w:rsidP="00715919">
      <w:pPr>
        <w:spacing w:after="0" w:line="480" w:lineRule="auto"/>
        <w:rPr>
          <w:rFonts w:ascii="Times New Roman" w:hAnsi="Times New Roman" w:cs="Times New Roman"/>
          <w:sz w:val="24"/>
          <w:szCs w:val="24"/>
        </w:rPr>
      </w:pPr>
    </w:p>
    <w:p w14:paraId="4AAE8F7C" w14:textId="77777777" w:rsidR="00715919" w:rsidRDefault="00715919" w:rsidP="007F6AA5">
      <w:pPr>
        <w:spacing w:after="0" w:line="480" w:lineRule="auto"/>
        <w:jc w:val="center"/>
        <w:rPr>
          <w:rFonts w:ascii="Times New Roman" w:hAnsi="Times New Roman" w:cs="Times New Roman"/>
          <w:sz w:val="24"/>
          <w:szCs w:val="24"/>
        </w:rPr>
      </w:pPr>
    </w:p>
    <w:p w14:paraId="25C35A3F" w14:textId="77777777" w:rsidR="00715919" w:rsidRDefault="00715919" w:rsidP="007F6AA5">
      <w:pPr>
        <w:spacing w:after="0" w:line="480" w:lineRule="auto"/>
        <w:jc w:val="center"/>
        <w:rPr>
          <w:rFonts w:ascii="Times New Roman" w:hAnsi="Times New Roman" w:cs="Times New Roman"/>
          <w:sz w:val="24"/>
          <w:szCs w:val="24"/>
        </w:rPr>
      </w:pPr>
    </w:p>
    <w:p w14:paraId="5269E054" w14:textId="77777777" w:rsidR="00715919" w:rsidRDefault="00715919" w:rsidP="007F6AA5">
      <w:pPr>
        <w:spacing w:after="0" w:line="480" w:lineRule="auto"/>
        <w:jc w:val="center"/>
        <w:rPr>
          <w:rFonts w:ascii="Times New Roman" w:hAnsi="Times New Roman" w:cs="Times New Roman"/>
          <w:sz w:val="24"/>
          <w:szCs w:val="24"/>
        </w:rPr>
      </w:pPr>
    </w:p>
    <w:p w14:paraId="42CFCE42" w14:textId="77777777" w:rsidR="00715919" w:rsidRPr="00715919" w:rsidRDefault="00715919" w:rsidP="007F6AA5">
      <w:pPr>
        <w:spacing w:after="0" w:line="480" w:lineRule="auto"/>
        <w:jc w:val="center"/>
        <w:rPr>
          <w:rFonts w:ascii="Times New Roman" w:hAnsi="Times New Roman" w:cs="Times New Roman"/>
          <w:sz w:val="24"/>
          <w:szCs w:val="24"/>
        </w:rPr>
      </w:pPr>
      <w:r w:rsidRPr="00715919">
        <w:rPr>
          <w:rFonts w:ascii="Times New Roman" w:hAnsi="Times New Roman" w:cs="Times New Roman"/>
          <w:sz w:val="24"/>
          <w:szCs w:val="24"/>
        </w:rPr>
        <w:t>Disability Rights Movement</w:t>
      </w:r>
    </w:p>
    <w:p w14:paraId="3928885A" w14:textId="23EEEA6C" w:rsidR="00715919" w:rsidRDefault="005A5D6A" w:rsidP="007F6A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Danielle Keller</w:t>
      </w:r>
    </w:p>
    <w:p w14:paraId="21AB9FB4" w14:textId="7CD29A34" w:rsidR="00715919" w:rsidRDefault="005A5D6A" w:rsidP="005A5D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National Louis University </w:t>
      </w:r>
    </w:p>
    <w:p w14:paraId="226D5BDF" w14:textId="5E1C072C" w:rsidR="00715919" w:rsidRDefault="00715919" w:rsidP="007F6AA5">
      <w:pPr>
        <w:spacing w:after="0" w:line="480" w:lineRule="auto"/>
        <w:jc w:val="center"/>
        <w:rPr>
          <w:rFonts w:ascii="Times New Roman" w:hAnsi="Times New Roman" w:cs="Times New Roman"/>
          <w:sz w:val="24"/>
          <w:szCs w:val="24"/>
        </w:rPr>
      </w:pPr>
      <w:bookmarkStart w:id="0" w:name="_GoBack"/>
      <w:bookmarkEnd w:id="0"/>
    </w:p>
    <w:p w14:paraId="586A4CCE" w14:textId="77777777" w:rsidR="00715919" w:rsidRDefault="00715919" w:rsidP="00715919">
      <w:pPr>
        <w:spacing w:after="0" w:line="480" w:lineRule="auto"/>
        <w:rPr>
          <w:rFonts w:ascii="Times New Roman" w:hAnsi="Times New Roman" w:cs="Times New Roman"/>
          <w:sz w:val="24"/>
          <w:szCs w:val="24"/>
        </w:rPr>
      </w:pPr>
    </w:p>
    <w:p w14:paraId="01117007" w14:textId="77777777" w:rsidR="00715919" w:rsidRDefault="00715919" w:rsidP="00715919">
      <w:pPr>
        <w:spacing w:after="0" w:line="480" w:lineRule="auto"/>
        <w:rPr>
          <w:rFonts w:ascii="Times New Roman" w:hAnsi="Times New Roman" w:cs="Times New Roman"/>
          <w:sz w:val="24"/>
          <w:szCs w:val="24"/>
        </w:rPr>
      </w:pPr>
    </w:p>
    <w:p w14:paraId="15037352" w14:textId="77777777" w:rsidR="00715919" w:rsidRDefault="00715919" w:rsidP="00715919">
      <w:pPr>
        <w:spacing w:after="0" w:line="480" w:lineRule="auto"/>
        <w:rPr>
          <w:rFonts w:ascii="Times New Roman" w:hAnsi="Times New Roman" w:cs="Times New Roman"/>
          <w:sz w:val="24"/>
          <w:szCs w:val="24"/>
        </w:rPr>
      </w:pPr>
    </w:p>
    <w:p w14:paraId="406BBBCD" w14:textId="77777777" w:rsidR="00715919" w:rsidRDefault="00715919" w:rsidP="00715919">
      <w:pPr>
        <w:spacing w:after="0" w:line="480" w:lineRule="auto"/>
        <w:rPr>
          <w:rFonts w:ascii="Times New Roman" w:hAnsi="Times New Roman" w:cs="Times New Roman"/>
          <w:sz w:val="24"/>
          <w:szCs w:val="24"/>
        </w:rPr>
      </w:pPr>
    </w:p>
    <w:p w14:paraId="0010707F" w14:textId="77777777" w:rsidR="00715919" w:rsidRDefault="00715919" w:rsidP="00715919">
      <w:pPr>
        <w:spacing w:after="0" w:line="480" w:lineRule="auto"/>
        <w:rPr>
          <w:rFonts w:ascii="Times New Roman" w:hAnsi="Times New Roman" w:cs="Times New Roman"/>
          <w:sz w:val="24"/>
          <w:szCs w:val="24"/>
        </w:rPr>
      </w:pPr>
    </w:p>
    <w:p w14:paraId="11B858CF" w14:textId="77777777" w:rsidR="00715919" w:rsidRDefault="00715919" w:rsidP="00715919">
      <w:pPr>
        <w:spacing w:after="0" w:line="480" w:lineRule="auto"/>
        <w:rPr>
          <w:rFonts w:ascii="Times New Roman" w:hAnsi="Times New Roman" w:cs="Times New Roman"/>
          <w:sz w:val="24"/>
          <w:szCs w:val="24"/>
        </w:rPr>
      </w:pPr>
    </w:p>
    <w:p w14:paraId="6833B82B" w14:textId="77777777" w:rsidR="00715919" w:rsidRDefault="00715919" w:rsidP="00715919">
      <w:pPr>
        <w:spacing w:after="0" w:line="480" w:lineRule="auto"/>
        <w:rPr>
          <w:rFonts w:ascii="Times New Roman" w:hAnsi="Times New Roman" w:cs="Times New Roman"/>
          <w:sz w:val="24"/>
          <w:szCs w:val="24"/>
        </w:rPr>
      </w:pPr>
    </w:p>
    <w:p w14:paraId="232D2F3F" w14:textId="77777777" w:rsidR="00715919" w:rsidRDefault="00715919" w:rsidP="00715919">
      <w:pPr>
        <w:spacing w:after="0" w:line="480" w:lineRule="auto"/>
        <w:rPr>
          <w:rFonts w:ascii="Times New Roman" w:hAnsi="Times New Roman" w:cs="Times New Roman"/>
          <w:sz w:val="24"/>
          <w:szCs w:val="24"/>
        </w:rPr>
      </w:pPr>
    </w:p>
    <w:p w14:paraId="177A3B30" w14:textId="77777777" w:rsidR="00715919" w:rsidRDefault="00715919" w:rsidP="00715919">
      <w:pPr>
        <w:spacing w:after="0" w:line="480" w:lineRule="auto"/>
        <w:rPr>
          <w:rFonts w:ascii="Times New Roman" w:hAnsi="Times New Roman" w:cs="Times New Roman"/>
          <w:sz w:val="24"/>
          <w:szCs w:val="24"/>
        </w:rPr>
      </w:pPr>
    </w:p>
    <w:p w14:paraId="473D55DC" w14:textId="77777777" w:rsidR="00715919" w:rsidRPr="00715919" w:rsidRDefault="00715919" w:rsidP="00715919">
      <w:pPr>
        <w:spacing w:after="0" w:line="480" w:lineRule="auto"/>
        <w:jc w:val="center"/>
        <w:rPr>
          <w:rFonts w:ascii="Times New Roman" w:hAnsi="Times New Roman" w:cs="Times New Roman"/>
          <w:sz w:val="24"/>
          <w:szCs w:val="24"/>
        </w:rPr>
      </w:pPr>
      <w:r w:rsidRPr="00715919">
        <w:rPr>
          <w:rFonts w:ascii="Times New Roman" w:hAnsi="Times New Roman" w:cs="Times New Roman"/>
          <w:sz w:val="24"/>
          <w:szCs w:val="24"/>
        </w:rPr>
        <w:t>Disability Rights Movement</w:t>
      </w:r>
    </w:p>
    <w:p w14:paraId="1713C652" w14:textId="77777777"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lastRenderedPageBreak/>
        <w:t xml:space="preserve">Most of the rights that protect persons with disabilities in the United States were gained through vehement advocation and vigorous protests. The Disability Rights Movement received attention in the 1960s and 1970s because this is the period that the protests were intensified with people with disability seeking to take make the state consider that they are also people who need rights. This period is also associated with the civil rights movements in the United States that resulted in various changes that granted minority protection in the policy. The Disability Rights Movement also intensified in the late 1960s and early 1970s. </w:t>
      </w:r>
    </w:p>
    <w:p w14:paraId="6CABF2C1" w14:textId="77777777"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Disability Rights Movement was about ending the oppressive marginalization of people with disabilities. The goals of this movement included empowering people with disabilities to take control of their lives and also, influence the policy frameworks to achieve full integration and inclusion of people with disabilities into the American society (Winter, 2003). The movement may have achieved some of these goals as witnessed in the enactment of policies that sought to protect persons with disabilities. For example, the Rehabilitation Act was amended in 1973 under Title VII, Chapter 1, and Section 701 (Winter, 2003). </w:t>
      </w:r>
    </w:p>
    <w:p w14:paraId="1B8CD472" w14:textId="77777777"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The United States has a long history of discrimination against people with disabilities. Towards the end of 1960s, social movements emerged including Disability Rights Movement to help advocate for the rights of marginalized groups, persons with disability. Disability Rights Movement resulted from the spiking social movements including the civil rights movement in the early 1960s. Disability Rights Movement extended to social institutions like schools and universities. Some important figures in the emergence of the Disability Rights Movement include Ed Roberts and John </w:t>
      </w:r>
      <w:proofErr w:type="spellStart"/>
      <w:r w:rsidRPr="00715919">
        <w:rPr>
          <w:rFonts w:ascii="Times New Roman" w:hAnsi="Times New Roman" w:cs="Times New Roman"/>
          <w:sz w:val="24"/>
          <w:szCs w:val="24"/>
        </w:rPr>
        <w:t>Hessler</w:t>
      </w:r>
      <w:proofErr w:type="spellEnd"/>
      <w:r w:rsidRPr="00715919">
        <w:rPr>
          <w:rFonts w:ascii="Times New Roman" w:hAnsi="Times New Roman" w:cs="Times New Roman"/>
          <w:sz w:val="24"/>
          <w:szCs w:val="24"/>
        </w:rPr>
        <w:t xml:space="preserve">, the founded self-advocacy groups in college (NPS, 2019). Disability Rights Movement groups like Disability Rights Education and </w:t>
      </w:r>
      <w:proofErr w:type="spellStart"/>
      <w:r w:rsidRPr="00715919">
        <w:rPr>
          <w:rFonts w:ascii="Times New Roman" w:hAnsi="Times New Roman" w:cs="Times New Roman"/>
          <w:sz w:val="24"/>
          <w:szCs w:val="24"/>
        </w:rPr>
        <w:t>Defense</w:t>
      </w:r>
      <w:proofErr w:type="spellEnd"/>
      <w:r w:rsidRPr="00715919">
        <w:rPr>
          <w:rFonts w:ascii="Times New Roman" w:hAnsi="Times New Roman" w:cs="Times New Roman"/>
          <w:sz w:val="24"/>
          <w:szCs w:val="24"/>
        </w:rPr>
        <w:t xml:space="preserve"> Fund, Americans Disabled for Accessible Public Transportation, and Centre for Independent Living are </w:t>
      </w:r>
      <w:r w:rsidRPr="00715919">
        <w:rPr>
          <w:rFonts w:ascii="Times New Roman" w:hAnsi="Times New Roman" w:cs="Times New Roman"/>
          <w:sz w:val="24"/>
          <w:szCs w:val="24"/>
        </w:rPr>
        <w:lastRenderedPageBreak/>
        <w:t xml:space="preserve">some of the early organizations that were started by disabled students like Ed Roberts and John </w:t>
      </w:r>
      <w:proofErr w:type="spellStart"/>
      <w:r w:rsidRPr="00715919">
        <w:rPr>
          <w:rFonts w:ascii="Times New Roman" w:hAnsi="Times New Roman" w:cs="Times New Roman"/>
          <w:sz w:val="24"/>
          <w:szCs w:val="24"/>
        </w:rPr>
        <w:t>Hessler</w:t>
      </w:r>
      <w:proofErr w:type="spellEnd"/>
      <w:r w:rsidRPr="00715919">
        <w:rPr>
          <w:rFonts w:ascii="Times New Roman" w:hAnsi="Times New Roman" w:cs="Times New Roman"/>
          <w:sz w:val="24"/>
          <w:szCs w:val="24"/>
        </w:rPr>
        <w:t xml:space="preserve"> in the early 1960s (NPS, 2019). </w:t>
      </w:r>
    </w:p>
    <w:p w14:paraId="04BED67C" w14:textId="77777777"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Disability Rights Movement sparked as a result of various ethical issues. The historical roots of discrimination against persons with disability are associated with the culture of the society. People with disability are seen as less worth than abled-bodied people in most societies. Some communities look at them as lunatics and idiots. It is this perception that became intense in the 1960s and 1970s and sparked the emergence of the disability rights movement. People with disability were becoming increasingly discriminated against by the entire society. The society was beginning to see them as a problem because most of them were not educated, did not work, and could not take care of themselves. For cultural believers, such children were considered a curse, especially those who had mental disabilities. </w:t>
      </w:r>
    </w:p>
    <w:p w14:paraId="283707F3" w14:textId="77777777"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The Disability Rights Movement was based on two perspectives, the social model and medical model. As Winter (2003) explains, the medical model was informed with the understanding that people with disability suffered from a medical condition that could be repaired and enable them to integrate back in society. The initial steps of the disability rights movement took this model, which later proved to be an oppressive and major source of exclusion from the mainstream of the society that they were fighting against. The second phase of the movement adopted the second perspective, social model. As Winter (2003) further explains, the social model was proposed to help eradicate the problems that medical model did not fight in the first phase. This model is based on the belief that disability is not a tolerable condition that results from impairment. Instead, they sought to look at disability as a social problem that society inflicts on people with disability (Winter, 2003). This perspective sought to deal with the ethical issues that proved to be a problem in the first phase. This includes the social oppression </w:t>
      </w:r>
      <w:r w:rsidRPr="00715919">
        <w:rPr>
          <w:rFonts w:ascii="Times New Roman" w:hAnsi="Times New Roman" w:cs="Times New Roman"/>
          <w:sz w:val="24"/>
          <w:szCs w:val="24"/>
        </w:rPr>
        <w:lastRenderedPageBreak/>
        <w:t>perpetrated by society towards people with disability-treating them like lesser human beings. The second phase was informed by increased social oppression of people with disabilities. The ethical perspective of the second phase of the disability rights movement was based on looking at disability both as a social construction and social creation (Winter, 2003).</w:t>
      </w:r>
    </w:p>
    <w:p w14:paraId="6238B1E4" w14:textId="77777777"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Disability Rights Movement was closely connected with the civil rights movement in the United States. Like the civil rights movement, the disability rights movement also became intense in the 1960s and 70s when legislative changes were made. As Winter (2003) further explains, the laws that this movement worked to enact marked a great step forward in the fight against oppression and marginalization of the minority groups like people with disability in various sectors such as education, employment, and political appointments. The civil rights also advocated for the rights and recognition of the minority groups in the United States. The civil rights movement also enhanced and facilitated the disability right movements. For example, the outcome of Brown v. Board of Education decision marked a significant foundation for the success of disability rights movement policy proposals that came later. This case was created as a result of civil rights movement, but it ended up favouring the disability rights movement as it laid the foundation for recognition of the rights of people with disabilities (NPS, 2019). This includes the amending of section seven, section 501, and section 503 of the 1973 Rehabilitation Act. </w:t>
      </w:r>
    </w:p>
    <w:p w14:paraId="340D7602" w14:textId="77777777" w:rsidR="00715919" w:rsidRPr="00715919" w:rsidRDefault="00715919" w:rsidP="00715919">
      <w:pPr>
        <w:spacing w:after="0" w:line="480" w:lineRule="auto"/>
        <w:ind w:firstLine="720"/>
        <w:rPr>
          <w:rFonts w:ascii="Times New Roman" w:hAnsi="Times New Roman" w:cs="Times New Roman"/>
          <w:sz w:val="24"/>
          <w:szCs w:val="24"/>
        </w:rPr>
      </w:pPr>
    </w:p>
    <w:p w14:paraId="03750013" w14:textId="77777777" w:rsidR="00715919" w:rsidRPr="00715919" w:rsidRDefault="00715919" w:rsidP="00715919">
      <w:pPr>
        <w:spacing w:after="0" w:line="480" w:lineRule="auto"/>
        <w:ind w:firstLine="720"/>
        <w:rPr>
          <w:rFonts w:ascii="Times New Roman" w:hAnsi="Times New Roman" w:cs="Times New Roman"/>
          <w:sz w:val="24"/>
          <w:szCs w:val="24"/>
        </w:rPr>
      </w:pPr>
    </w:p>
    <w:p w14:paraId="3A90881C" w14:textId="77777777" w:rsidR="00715919" w:rsidRDefault="00715919" w:rsidP="007F6AA5">
      <w:pPr>
        <w:spacing w:after="0" w:line="480" w:lineRule="auto"/>
        <w:rPr>
          <w:rFonts w:ascii="Times New Roman" w:hAnsi="Times New Roman" w:cs="Times New Roman"/>
          <w:sz w:val="24"/>
          <w:szCs w:val="24"/>
        </w:rPr>
      </w:pPr>
    </w:p>
    <w:p w14:paraId="55C25E48" w14:textId="77777777" w:rsidR="007F6AA5" w:rsidRPr="007F6AA5" w:rsidRDefault="007F6AA5" w:rsidP="007F6AA5">
      <w:pPr>
        <w:spacing w:after="0" w:line="480" w:lineRule="auto"/>
        <w:ind w:left="720" w:hanging="720"/>
        <w:rPr>
          <w:rFonts w:ascii="Times New Roman" w:hAnsi="Times New Roman" w:cs="Times New Roman"/>
          <w:sz w:val="24"/>
          <w:szCs w:val="24"/>
        </w:rPr>
      </w:pPr>
    </w:p>
    <w:p w14:paraId="1CA7CE45" w14:textId="77777777" w:rsidR="007F6AA5" w:rsidRPr="007F6AA5" w:rsidRDefault="007F6AA5" w:rsidP="007F6AA5">
      <w:pPr>
        <w:spacing w:after="0" w:line="480" w:lineRule="auto"/>
        <w:ind w:left="720" w:hanging="720"/>
        <w:jc w:val="center"/>
        <w:rPr>
          <w:rFonts w:ascii="Times New Roman" w:hAnsi="Times New Roman" w:cs="Times New Roman"/>
          <w:sz w:val="24"/>
          <w:szCs w:val="24"/>
        </w:rPr>
      </w:pPr>
      <w:r w:rsidRPr="007F6AA5">
        <w:rPr>
          <w:rFonts w:ascii="Times New Roman" w:hAnsi="Times New Roman" w:cs="Times New Roman"/>
          <w:sz w:val="24"/>
          <w:szCs w:val="24"/>
        </w:rPr>
        <w:t>References</w:t>
      </w:r>
    </w:p>
    <w:p w14:paraId="6CA0E5EF" w14:textId="77777777" w:rsidR="007F6AA5" w:rsidRPr="007F6AA5" w:rsidRDefault="007F6AA5" w:rsidP="007F6AA5">
      <w:pPr>
        <w:spacing w:after="0" w:line="480" w:lineRule="auto"/>
        <w:ind w:left="720" w:hanging="720"/>
        <w:rPr>
          <w:rFonts w:ascii="Times New Roman" w:hAnsi="Times New Roman" w:cs="Times New Roman"/>
          <w:color w:val="222222"/>
          <w:sz w:val="24"/>
          <w:szCs w:val="24"/>
          <w:shd w:val="clear" w:color="auto" w:fill="FFFFFF"/>
        </w:rPr>
      </w:pPr>
      <w:r w:rsidRPr="007F6AA5">
        <w:rPr>
          <w:rFonts w:ascii="Times New Roman" w:hAnsi="Times New Roman" w:cs="Times New Roman"/>
          <w:color w:val="222222"/>
          <w:sz w:val="24"/>
          <w:szCs w:val="24"/>
          <w:shd w:val="clear" w:color="auto" w:fill="FFFFFF"/>
        </w:rPr>
        <w:lastRenderedPageBreak/>
        <w:t xml:space="preserve">NPS. (2019 December, 13). “Disability History: The disability rights movement.” </w:t>
      </w:r>
      <w:r w:rsidRPr="007F6AA5">
        <w:rPr>
          <w:rFonts w:ascii="Times New Roman" w:hAnsi="Times New Roman" w:cs="Times New Roman"/>
          <w:i/>
          <w:color w:val="222222"/>
          <w:sz w:val="24"/>
          <w:szCs w:val="24"/>
          <w:shd w:val="clear" w:color="auto" w:fill="FFFFFF"/>
        </w:rPr>
        <w:t xml:space="preserve">National Park Service (Online), </w:t>
      </w:r>
      <w:r w:rsidRPr="007F6AA5">
        <w:rPr>
          <w:rFonts w:ascii="Times New Roman" w:hAnsi="Times New Roman" w:cs="Times New Roman"/>
          <w:sz w:val="24"/>
          <w:szCs w:val="24"/>
        </w:rPr>
        <w:t>https://www.nps.gov/articles/disabilityhistoryrightsmovement.htm#:~:text=The%20disability%20rights%20movement%20continues,employment%20during%20the%20Great%20Depression.</w:t>
      </w:r>
    </w:p>
    <w:p w14:paraId="73A1FCDB" w14:textId="77777777" w:rsidR="007F6AA5" w:rsidRPr="007F6AA5" w:rsidRDefault="007F6AA5" w:rsidP="007F6AA5">
      <w:pPr>
        <w:spacing w:after="0" w:line="480" w:lineRule="auto"/>
        <w:ind w:left="720" w:hanging="720"/>
        <w:rPr>
          <w:rFonts w:ascii="Times New Roman" w:hAnsi="Times New Roman" w:cs="Times New Roman"/>
          <w:sz w:val="24"/>
          <w:szCs w:val="24"/>
        </w:rPr>
      </w:pPr>
      <w:r w:rsidRPr="007F6AA5">
        <w:rPr>
          <w:rFonts w:ascii="Times New Roman" w:hAnsi="Times New Roman" w:cs="Times New Roman"/>
          <w:color w:val="222222"/>
          <w:sz w:val="24"/>
          <w:szCs w:val="24"/>
          <w:shd w:val="clear" w:color="auto" w:fill="FFFFFF"/>
        </w:rPr>
        <w:t>Winter, J. A. (2003). The development of the disability rights movement as a social problem solver. </w:t>
      </w:r>
      <w:r w:rsidRPr="007F6AA5">
        <w:rPr>
          <w:rFonts w:ascii="Times New Roman" w:hAnsi="Times New Roman" w:cs="Times New Roman"/>
          <w:i/>
          <w:iCs/>
          <w:color w:val="222222"/>
          <w:sz w:val="24"/>
          <w:szCs w:val="24"/>
          <w:shd w:val="clear" w:color="auto" w:fill="FFFFFF"/>
        </w:rPr>
        <w:t>Disability Studies Quarterly</w:t>
      </w:r>
      <w:r w:rsidRPr="007F6AA5">
        <w:rPr>
          <w:rFonts w:ascii="Times New Roman" w:hAnsi="Times New Roman" w:cs="Times New Roman"/>
          <w:color w:val="222222"/>
          <w:sz w:val="24"/>
          <w:szCs w:val="24"/>
          <w:shd w:val="clear" w:color="auto" w:fill="FFFFFF"/>
        </w:rPr>
        <w:t>, </w:t>
      </w:r>
      <w:r w:rsidRPr="007F6AA5">
        <w:rPr>
          <w:rFonts w:ascii="Times New Roman" w:hAnsi="Times New Roman" w:cs="Times New Roman"/>
          <w:i/>
          <w:iCs/>
          <w:color w:val="222222"/>
          <w:sz w:val="24"/>
          <w:szCs w:val="24"/>
          <w:shd w:val="clear" w:color="auto" w:fill="FFFFFF"/>
        </w:rPr>
        <w:t>23</w:t>
      </w:r>
      <w:r w:rsidRPr="007F6AA5">
        <w:rPr>
          <w:rFonts w:ascii="Times New Roman" w:hAnsi="Times New Roman" w:cs="Times New Roman"/>
          <w:color w:val="222222"/>
          <w:sz w:val="24"/>
          <w:szCs w:val="24"/>
          <w:shd w:val="clear" w:color="auto" w:fill="FFFFFF"/>
        </w:rPr>
        <w:t>(1).</w:t>
      </w:r>
    </w:p>
    <w:p w14:paraId="286E414A" w14:textId="77777777" w:rsidR="007F6AA5" w:rsidRPr="007F6AA5" w:rsidRDefault="007F6AA5" w:rsidP="007F6AA5">
      <w:pPr>
        <w:spacing w:after="0" w:line="480" w:lineRule="auto"/>
        <w:ind w:left="720" w:hanging="720"/>
        <w:rPr>
          <w:rFonts w:ascii="Times New Roman" w:hAnsi="Times New Roman" w:cs="Times New Roman"/>
          <w:sz w:val="24"/>
          <w:szCs w:val="24"/>
        </w:rPr>
      </w:pPr>
    </w:p>
    <w:sectPr w:rsidR="007F6AA5" w:rsidRPr="007F6AA5" w:rsidSect="007159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F3091" w14:textId="77777777" w:rsidR="00353BA6" w:rsidRDefault="00353BA6" w:rsidP="00715919">
      <w:pPr>
        <w:spacing w:after="0" w:line="240" w:lineRule="auto"/>
      </w:pPr>
      <w:r>
        <w:separator/>
      </w:r>
    </w:p>
  </w:endnote>
  <w:endnote w:type="continuationSeparator" w:id="0">
    <w:p w14:paraId="35AEE663" w14:textId="77777777" w:rsidR="00353BA6" w:rsidRDefault="00353BA6" w:rsidP="00715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D2139" w14:textId="77777777" w:rsidR="00353BA6" w:rsidRDefault="00353BA6" w:rsidP="00715919">
      <w:pPr>
        <w:spacing w:after="0" w:line="240" w:lineRule="auto"/>
      </w:pPr>
      <w:r>
        <w:separator/>
      </w:r>
    </w:p>
  </w:footnote>
  <w:footnote w:type="continuationSeparator" w:id="0">
    <w:p w14:paraId="689012BA" w14:textId="77777777" w:rsidR="00353BA6" w:rsidRDefault="00353BA6" w:rsidP="00715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B25E8" w14:textId="77777777" w:rsidR="00715919" w:rsidRPr="00715919" w:rsidRDefault="00715919">
    <w:pPr>
      <w:pStyle w:val="Header"/>
      <w:rPr>
        <w:rFonts w:ascii="Times New Roman" w:hAnsi="Times New Roman" w:cs="Times New Roman"/>
        <w:sz w:val="24"/>
        <w:szCs w:val="24"/>
      </w:rPr>
    </w:pPr>
    <w:r w:rsidRPr="00715919">
      <w:rPr>
        <w:rFonts w:ascii="Times New Roman" w:hAnsi="Times New Roman" w:cs="Times New Roman"/>
        <w:sz w:val="24"/>
        <w:szCs w:val="24"/>
      </w:rPr>
      <w:t>DISABILITY RIGHTS MOVEMENT</w:t>
    </w:r>
    <w:r w:rsidRPr="00715919">
      <w:rPr>
        <w:rFonts w:ascii="Times New Roman" w:hAnsi="Times New Roman" w:cs="Times New Roman"/>
        <w:sz w:val="24"/>
        <w:szCs w:val="24"/>
      </w:rPr>
      <w:tab/>
    </w:r>
    <w:r w:rsidRPr="00715919">
      <w:rPr>
        <w:rFonts w:ascii="Times New Roman" w:hAnsi="Times New Roman" w:cs="Times New Roman"/>
        <w:sz w:val="24"/>
        <w:szCs w:val="24"/>
      </w:rPr>
      <w:tab/>
    </w:r>
    <w:r w:rsidRPr="00715919">
      <w:rPr>
        <w:rFonts w:ascii="Times New Roman" w:hAnsi="Times New Roman" w:cs="Times New Roman"/>
        <w:sz w:val="24"/>
        <w:szCs w:val="24"/>
      </w:rPr>
      <w:fldChar w:fldCharType="begin"/>
    </w:r>
    <w:r w:rsidRPr="00715919">
      <w:rPr>
        <w:rFonts w:ascii="Times New Roman" w:hAnsi="Times New Roman" w:cs="Times New Roman"/>
        <w:sz w:val="24"/>
        <w:szCs w:val="24"/>
      </w:rPr>
      <w:instrText xml:space="preserve"> PAGE   \* MERGEFORMAT </w:instrText>
    </w:r>
    <w:r w:rsidRPr="00715919">
      <w:rPr>
        <w:rFonts w:ascii="Times New Roman" w:hAnsi="Times New Roman" w:cs="Times New Roman"/>
        <w:sz w:val="24"/>
        <w:szCs w:val="24"/>
      </w:rPr>
      <w:fldChar w:fldCharType="separate"/>
    </w:r>
    <w:r w:rsidR="003F7CC7">
      <w:rPr>
        <w:rFonts w:ascii="Times New Roman" w:hAnsi="Times New Roman" w:cs="Times New Roman"/>
        <w:noProof/>
        <w:sz w:val="24"/>
        <w:szCs w:val="24"/>
      </w:rPr>
      <w:t>5</w:t>
    </w:r>
    <w:r w:rsidRPr="0071591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99E2E" w14:textId="77777777" w:rsidR="00715919" w:rsidRPr="00715919" w:rsidRDefault="00715919" w:rsidP="00715919">
    <w:pPr>
      <w:pStyle w:val="Header"/>
      <w:jc w:val="right"/>
      <w:rPr>
        <w:rFonts w:ascii="Times New Roman" w:hAnsi="Times New Roman" w:cs="Times New Roman"/>
        <w:sz w:val="24"/>
        <w:szCs w:val="24"/>
      </w:rPr>
    </w:pPr>
    <w:r w:rsidRPr="00715919">
      <w:rPr>
        <w:rFonts w:ascii="Times New Roman" w:hAnsi="Times New Roman" w:cs="Times New Roman"/>
        <w:sz w:val="24"/>
        <w:szCs w:val="24"/>
      </w:rPr>
      <w:fldChar w:fldCharType="begin"/>
    </w:r>
    <w:r w:rsidRPr="00715919">
      <w:rPr>
        <w:rFonts w:ascii="Times New Roman" w:hAnsi="Times New Roman" w:cs="Times New Roman"/>
        <w:sz w:val="24"/>
        <w:szCs w:val="24"/>
      </w:rPr>
      <w:instrText xml:space="preserve"> PAGE   \* MERGEFORMAT </w:instrText>
    </w:r>
    <w:r w:rsidRPr="00715919">
      <w:rPr>
        <w:rFonts w:ascii="Times New Roman" w:hAnsi="Times New Roman" w:cs="Times New Roman"/>
        <w:sz w:val="24"/>
        <w:szCs w:val="24"/>
      </w:rPr>
      <w:fldChar w:fldCharType="separate"/>
    </w:r>
    <w:r w:rsidR="003F7CC7">
      <w:rPr>
        <w:rFonts w:ascii="Times New Roman" w:hAnsi="Times New Roman" w:cs="Times New Roman"/>
        <w:noProof/>
        <w:sz w:val="24"/>
        <w:szCs w:val="24"/>
      </w:rPr>
      <w:t>1</w:t>
    </w:r>
    <w:r w:rsidRPr="0071591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FFE"/>
    <w:rsid w:val="00330AF1"/>
    <w:rsid w:val="00347DD0"/>
    <w:rsid w:val="00353BA6"/>
    <w:rsid w:val="003F7CC7"/>
    <w:rsid w:val="00414222"/>
    <w:rsid w:val="005A5D6A"/>
    <w:rsid w:val="00715919"/>
    <w:rsid w:val="007F6AA5"/>
    <w:rsid w:val="008F1FFE"/>
    <w:rsid w:val="00BB09A8"/>
    <w:rsid w:val="00DA6D2E"/>
    <w:rsid w:val="00F84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72281"/>
  <w15:docId w15:val="{02987CDB-C5B3-A346-B73B-8724CA566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919"/>
  </w:style>
  <w:style w:type="paragraph" w:styleId="Footer">
    <w:name w:val="footer"/>
    <w:basedOn w:val="Normal"/>
    <w:link w:val="FooterChar"/>
    <w:uiPriority w:val="99"/>
    <w:unhideWhenUsed/>
    <w:rsid w:val="00715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danielle keller</cp:lastModifiedBy>
  <cp:revision>2</cp:revision>
  <dcterms:created xsi:type="dcterms:W3CDTF">2020-06-04T18:06:00Z</dcterms:created>
  <dcterms:modified xsi:type="dcterms:W3CDTF">2020-06-04T18:06:00Z</dcterms:modified>
</cp:coreProperties>
</file>